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668C9527"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5C30DB">
        <w:rPr>
          <w:rFonts w:ascii="Arial" w:hAnsi="Arial" w:cs="Arial"/>
          <w:b/>
          <w:bCs/>
          <w:sz w:val="22"/>
        </w:rPr>
        <w:t>4</w:t>
      </w:r>
      <w:r>
        <w:rPr>
          <w:rFonts w:ascii="Arial" w:hAnsi="Arial" w:cs="Arial"/>
          <w:b/>
          <w:bCs/>
          <w:sz w:val="22"/>
        </w:rPr>
        <w:tab/>
      </w:r>
      <w:r w:rsidR="00D24338" w:rsidRPr="00D24338">
        <w:rPr>
          <w:rFonts w:ascii="Arial" w:hAnsi="Arial" w:cs="Arial"/>
          <w:b/>
          <w:bCs/>
          <w:sz w:val="22"/>
        </w:rPr>
        <w:t>R2-</w:t>
      </w:r>
      <w:r w:rsidR="00FA2D3D" w:rsidRPr="00FA2D3D">
        <w:rPr>
          <w:rFonts w:ascii="Arial" w:hAnsi="Arial" w:cs="Arial"/>
          <w:b/>
          <w:bCs/>
          <w:sz w:val="22"/>
        </w:rPr>
        <w:t>2313238</w:t>
      </w:r>
    </w:p>
    <w:p w14:paraId="619B785A" w14:textId="40334018" w:rsidR="00463675" w:rsidRDefault="005C30DB" w:rsidP="003A24D9">
      <w:pPr>
        <w:pStyle w:val="Header"/>
        <w:rPr>
          <w:rFonts w:ascii="Arial" w:hAnsi="Arial" w:cs="Arial"/>
          <w:b/>
          <w:bCs/>
          <w:sz w:val="22"/>
        </w:rPr>
      </w:pPr>
      <w:r>
        <w:rPr>
          <w:rFonts w:ascii="Arial" w:hAnsi="Arial" w:cs="Arial"/>
          <w:b/>
          <w:bCs/>
          <w:sz w:val="22"/>
        </w:rPr>
        <w:t>Chicago</w:t>
      </w:r>
      <w:r w:rsidR="00096232" w:rsidRPr="00096232">
        <w:rPr>
          <w:rFonts w:ascii="Arial" w:hAnsi="Arial" w:cs="Arial"/>
          <w:b/>
          <w:bCs/>
          <w:sz w:val="22"/>
        </w:rPr>
        <w:t xml:space="preserve">, </w:t>
      </w:r>
      <w:r>
        <w:rPr>
          <w:rFonts w:ascii="Arial" w:hAnsi="Arial" w:cs="Arial"/>
          <w:b/>
          <w:bCs/>
          <w:sz w:val="22"/>
        </w:rPr>
        <w:t>USA</w:t>
      </w:r>
      <w:r w:rsidR="00096232" w:rsidRPr="00096232">
        <w:rPr>
          <w:rFonts w:ascii="Arial" w:hAnsi="Arial" w:cs="Arial"/>
          <w:b/>
          <w:bCs/>
          <w:sz w:val="22"/>
        </w:rPr>
        <w:t xml:space="preserve">, </w:t>
      </w:r>
      <w:r>
        <w:rPr>
          <w:rFonts w:ascii="Arial" w:hAnsi="Arial" w:cs="Arial"/>
          <w:b/>
          <w:bCs/>
          <w:sz w:val="22"/>
        </w:rPr>
        <w:t>13</w:t>
      </w:r>
      <w:r w:rsidR="00096232" w:rsidRPr="00096232">
        <w:rPr>
          <w:rFonts w:ascii="Arial" w:hAnsi="Arial" w:cs="Arial"/>
          <w:b/>
          <w:bCs/>
          <w:sz w:val="22"/>
        </w:rPr>
        <w:t xml:space="preserve"> – </w:t>
      </w:r>
      <w:r>
        <w:rPr>
          <w:rFonts w:ascii="Arial" w:hAnsi="Arial" w:cs="Arial"/>
          <w:b/>
          <w:bCs/>
          <w:sz w:val="22"/>
        </w:rPr>
        <w:t>17</w:t>
      </w:r>
      <w:r w:rsidR="00096232" w:rsidRPr="00096232">
        <w:rPr>
          <w:rFonts w:ascii="Arial" w:hAnsi="Arial" w:cs="Arial"/>
          <w:b/>
          <w:bCs/>
          <w:sz w:val="22"/>
        </w:rPr>
        <w:t xml:space="preserve"> </w:t>
      </w:r>
      <w:r>
        <w:rPr>
          <w:rFonts w:ascii="Arial" w:hAnsi="Arial" w:cs="Arial"/>
          <w:b/>
          <w:bCs/>
          <w:sz w:val="22"/>
        </w:rPr>
        <w:t>November</w:t>
      </w:r>
      <w:r w:rsidR="00096232" w:rsidRPr="00096232">
        <w:rPr>
          <w:rFonts w:ascii="Arial" w:hAnsi="Arial" w:cs="Arial"/>
          <w:b/>
          <w:bCs/>
          <w:sz w:val="22"/>
        </w:rPr>
        <w:t xml:space="preserve"> 2023</w:t>
      </w:r>
    </w:p>
    <w:p w14:paraId="2464FE92" w14:textId="77777777" w:rsidR="00463675" w:rsidRDefault="00463675">
      <w:pPr>
        <w:rPr>
          <w:rFonts w:ascii="Arial" w:hAnsi="Arial" w:cs="Arial"/>
        </w:rPr>
      </w:pPr>
    </w:p>
    <w:p w14:paraId="5186F3C4" w14:textId="0A2EB47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2A1244" w:rsidRPr="002A1244">
        <w:rPr>
          <w:rFonts w:ascii="Arial" w:hAnsi="Arial" w:cs="Arial"/>
        </w:rPr>
        <w:t>Reply LS on RedCap UE MBS Broadcast reception</w:t>
      </w:r>
    </w:p>
    <w:p w14:paraId="4142800B" w14:textId="1C90F20A"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2A753C" w:rsidRPr="002A753C">
        <w:rPr>
          <w:rFonts w:ascii="Arial" w:hAnsi="Arial" w:cs="Arial"/>
          <w:bCs/>
        </w:rPr>
        <w:t>S2-2311706 (R2-2311763) Reply LS on RedCap UE MBS Broadcast reception</w:t>
      </w:r>
    </w:p>
    <w:p w14:paraId="2F36F7AB" w14:textId="063236B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2B1F61">
        <w:rPr>
          <w:rFonts w:ascii="Arial" w:hAnsi="Arial" w:cs="Arial"/>
          <w:bCs/>
        </w:rPr>
        <w:t>8</w:t>
      </w:r>
    </w:p>
    <w:p w14:paraId="6AC83482" w14:textId="2C31A93F"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2A753C" w:rsidRPr="002A753C">
        <w:rPr>
          <w:rFonts w:ascii="Arial" w:hAnsi="Arial" w:cs="Arial"/>
          <w:bCs/>
          <w:lang w:val="en-US"/>
        </w:rPr>
        <w:t>TEI18, 5MBS_Ph2</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3377CADC"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2A753C" w:rsidRPr="002A753C">
        <w:rPr>
          <w:rFonts w:ascii="Arial" w:hAnsi="Arial" w:cs="Arial"/>
          <w:bCs/>
        </w:rPr>
        <w:t>SA2, RAN3</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043A6D09" w:rsidR="00463675" w:rsidRDefault="00463675">
      <w:pPr>
        <w:pStyle w:val="Heading4"/>
        <w:tabs>
          <w:tab w:val="left" w:pos="2268"/>
        </w:tabs>
        <w:ind w:left="567"/>
        <w:rPr>
          <w:rFonts w:cs="Arial"/>
          <w:b w:val="0"/>
          <w:bCs/>
        </w:rPr>
      </w:pPr>
      <w:r>
        <w:rPr>
          <w:rFonts w:cs="Arial"/>
        </w:rPr>
        <w:t>Name:</w:t>
      </w:r>
      <w:r>
        <w:rPr>
          <w:rFonts w:cs="Arial"/>
          <w:b w:val="0"/>
          <w:bCs/>
        </w:rPr>
        <w:tab/>
      </w:r>
      <w:r w:rsidR="002A753C" w:rsidRPr="002A753C">
        <w:rPr>
          <w:rFonts w:cs="Arial"/>
          <w:b w:val="0"/>
          <w:bCs/>
        </w:rPr>
        <w:t>Mani Thyagarajan</w:t>
      </w:r>
    </w:p>
    <w:p w14:paraId="2748A78E" w14:textId="3A457362"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2A753C" w:rsidRPr="002A753C">
        <w:rPr>
          <w:rFonts w:cs="Arial"/>
          <w:b w:val="0"/>
          <w:bCs/>
          <w:lang w:val="en-US"/>
        </w:rPr>
        <w:t>mani.thyagarajan@nokia.com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2E05D485" w14:textId="77777777" w:rsidR="002A753C" w:rsidRPr="002A753C" w:rsidRDefault="002A753C" w:rsidP="002A753C">
      <w:pPr>
        <w:pStyle w:val="Header"/>
        <w:spacing w:after="120"/>
        <w:rPr>
          <w:rFonts w:ascii="Arial" w:hAnsi="Arial" w:cs="Arial"/>
          <w:lang w:val="en-US"/>
        </w:rPr>
      </w:pPr>
      <w:r w:rsidRPr="002A753C">
        <w:rPr>
          <w:rFonts w:ascii="Arial" w:hAnsi="Arial" w:cs="Arial"/>
          <w:lang w:val="en-US"/>
        </w:rPr>
        <w:t>RAN2 thanks SA2 for their LS on RedCap UE MBS Broadcast reception.</w:t>
      </w:r>
    </w:p>
    <w:p w14:paraId="30B6B275" w14:textId="77777777" w:rsidR="002A753C" w:rsidRPr="002A753C" w:rsidRDefault="002A753C" w:rsidP="002A753C">
      <w:pPr>
        <w:pStyle w:val="Header"/>
        <w:spacing w:after="120"/>
        <w:rPr>
          <w:rFonts w:ascii="Arial" w:hAnsi="Arial" w:cs="Arial"/>
          <w:lang w:val="en-US"/>
        </w:rPr>
      </w:pPr>
      <w:r w:rsidRPr="002A753C">
        <w:rPr>
          <w:rFonts w:ascii="Arial" w:hAnsi="Arial" w:cs="Arial"/>
          <w:lang w:val="en-US"/>
        </w:rPr>
        <w:t>RAN2 discussed the two questions in the SA2 LS and would like to provide their views on the two questions:</w:t>
      </w:r>
    </w:p>
    <w:p w14:paraId="6BE8F88F" w14:textId="77777777" w:rsidR="002A753C" w:rsidRPr="002A753C" w:rsidRDefault="002A753C" w:rsidP="002A753C">
      <w:pPr>
        <w:pStyle w:val="Header"/>
        <w:spacing w:after="120"/>
        <w:rPr>
          <w:rFonts w:ascii="Arial" w:hAnsi="Arial" w:cs="Arial"/>
          <w:lang w:val="en-US"/>
        </w:rPr>
      </w:pPr>
      <w:r w:rsidRPr="002A753C">
        <w:rPr>
          <w:rFonts w:ascii="Arial" w:hAnsi="Arial" w:cs="Arial"/>
          <w:lang w:val="en-US"/>
        </w:rPr>
        <w:t>[SA2 Question 1]: What is the consequence if the NG-RAN nodes are not aware that the MBS session is for Redcap only UE or both Redcap UE and non-Redcap UE?</w:t>
      </w:r>
    </w:p>
    <w:p w14:paraId="63947FC8" w14:textId="77777777" w:rsidR="002A753C" w:rsidRPr="002A753C" w:rsidRDefault="002A753C" w:rsidP="002A753C">
      <w:pPr>
        <w:pStyle w:val="Header"/>
        <w:spacing w:after="120"/>
        <w:rPr>
          <w:rFonts w:ascii="Arial" w:hAnsi="Arial" w:cs="Arial"/>
          <w:lang w:val="en-US"/>
        </w:rPr>
      </w:pPr>
    </w:p>
    <w:p w14:paraId="52F702FB" w14:textId="77777777" w:rsidR="002A753C" w:rsidRPr="002A753C" w:rsidRDefault="002A753C" w:rsidP="002A753C">
      <w:pPr>
        <w:pStyle w:val="Header"/>
        <w:spacing w:after="120"/>
        <w:rPr>
          <w:rFonts w:ascii="Arial" w:hAnsi="Arial" w:cs="Arial"/>
          <w:lang w:val="en-US"/>
        </w:rPr>
      </w:pPr>
      <w:r w:rsidRPr="002A753C">
        <w:rPr>
          <w:rFonts w:ascii="Arial" w:hAnsi="Arial" w:cs="Arial"/>
          <w:lang w:val="en-US"/>
        </w:rPr>
        <w:t>[RAN2 answer]: The consequence of the NG-RAN node not being aware whether the MBS session is for Redcap only UE or for both Redcap UE and non-Redcap UE is that the gNB schedules a broadcast service on either the RedCap CFR or normal CFR or both based on bandwidth requirement for the transmission of the service determined only by gNB implementation means and hence does not result in a standardized network behaviour for RedCap MBS broadcasts. Having an explicit indication from 5GC whether the MBS session is for Redcap only UE or for both Redcap UE and non-Redcap UE will help simplify the gNB scheduling decisions.</w:t>
      </w:r>
    </w:p>
    <w:p w14:paraId="693A4387" w14:textId="77777777" w:rsidR="002A753C" w:rsidRPr="002A753C" w:rsidRDefault="002A753C" w:rsidP="002A753C">
      <w:pPr>
        <w:pStyle w:val="Header"/>
        <w:spacing w:after="120"/>
        <w:rPr>
          <w:rFonts w:ascii="Arial" w:hAnsi="Arial" w:cs="Arial"/>
          <w:lang w:val="en-US"/>
        </w:rPr>
      </w:pPr>
    </w:p>
    <w:p w14:paraId="7B3D84E8" w14:textId="77777777" w:rsidR="002A753C" w:rsidRPr="002A753C" w:rsidRDefault="002A753C" w:rsidP="002A753C">
      <w:pPr>
        <w:pStyle w:val="Header"/>
        <w:spacing w:after="120"/>
        <w:rPr>
          <w:rFonts w:ascii="Arial" w:hAnsi="Arial" w:cs="Arial"/>
          <w:lang w:val="en-US"/>
        </w:rPr>
      </w:pPr>
      <w:r w:rsidRPr="002A753C">
        <w:rPr>
          <w:rFonts w:ascii="Arial" w:hAnsi="Arial" w:cs="Arial"/>
          <w:lang w:val="en-US"/>
        </w:rPr>
        <w:t>[SA2 Question 2]: Are the same QoS parameters applicable for both Redcap UEs and non-Redcap UEs?</w:t>
      </w:r>
    </w:p>
    <w:p w14:paraId="0220A395" w14:textId="77777777" w:rsidR="002A753C" w:rsidRPr="002A753C" w:rsidRDefault="002A753C" w:rsidP="002A753C">
      <w:pPr>
        <w:pStyle w:val="Header"/>
        <w:spacing w:after="120"/>
        <w:rPr>
          <w:rFonts w:ascii="Arial" w:hAnsi="Arial" w:cs="Arial"/>
          <w:lang w:val="en-US"/>
        </w:rPr>
      </w:pPr>
    </w:p>
    <w:p w14:paraId="7A9E92DE" w14:textId="0B7F8ABE" w:rsidR="002633C1" w:rsidRDefault="002A753C" w:rsidP="002A753C">
      <w:pPr>
        <w:pStyle w:val="Header"/>
        <w:spacing w:after="120"/>
        <w:rPr>
          <w:rFonts w:ascii="Arial" w:hAnsi="Arial" w:cs="Arial"/>
          <w:lang w:val="en-US"/>
        </w:rPr>
      </w:pPr>
      <w:r w:rsidRPr="002A753C">
        <w:rPr>
          <w:rFonts w:ascii="Arial" w:hAnsi="Arial" w:cs="Arial"/>
          <w:lang w:val="en-US"/>
        </w:rPr>
        <w:t xml:space="preserve">[RAN2 answer]: RAN2 has not received any MBS service requirements for RedCap UEs but in RAN2 view it is beneficial for gNB to be aware of the differentiated QoS requirements for RedCap and non-RedCap UEs to ensure gNB scheduling of broadcast transmissions is able to be received by all RedCap UEs with different bandwidth requirements </w:t>
      </w:r>
      <w:proofErr w:type="gramStart"/>
      <w:r w:rsidRPr="002A753C">
        <w:rPr>
          <w:rFonts w:ascii="Arial" w:hAnsi="Arial" w:cs="Arial"/>
          <w:lang w:val="en-US"/>
        </w:rPr>
        <w:t>and also</w:t>
      </w:r>
      <w:proofErr w:type="gramEnd"/>
      <w:r w:rsidRPr="002A753C">
        <w:rPr>
          <w:rFonts w:ascii="Arial" w:hAnsi="Arial" w:cs="Arial"/>
          <w:lang w:val="en-US"/>
        </w:rPr>
        <w:t xml:space="preserve"> to ensure that there is no downgrade in QoS for broadcasts to non-RedCap UEs</w:t>
      </w:r>
      <w:r w:rsidR="00E7017E">
        <w:rPr>
          <w:rFonts w:ascii="Arial" w:hAnsi="Arial" w:cs="Arial"/>
          <w:lang w:val="en-US"/>
        </w:rPr>
        <w:t>.</w:t>
      </w:r>
    </w:p>
    <w:p w14:paraId="3EEC9048" w14:textId="77777777" w:rsidR="002A753C" w:rsidRPr="00E7017E" w:rsidRDefault="002A753C" w:rsidP="002A753C">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6F5D98B6"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2A753C" w:rsidRPr="002A753C">
        <w:rPr>
          <w:rFonts w:ascii="Arial" w:hAnsi="Arial" w:cs="Arial"/>
          <w:b/>
        </w:rPr>
        <w:t xml:space="preserve">SA2 and RAN3 </w:t>
      </w:r>
      <w:r>
        <w:rPr>
          <w:rFonts w:ascii="Arial" w:hAnsi="Arial" w:cs="Arial"/>
          <w:b/>
        </w:rPr>
        <w:t>group.</w:t>
      </w:r>
    </w:p>
    <w:p w14:paraId="61BB3C70" w14:textId="77DBFB74"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753C" w:rsidRPr="002A753C">
        <w:rPr>
          <w:rFonts w:ascii="Arial" w:hAnsi="Arial" w:cs="Arial"/>
        </w:rPr>
        <w:t>RAN2 respectfully asks SA2 and RAN3 to take the RAN2 views into account in further work on MBS broadcast</w:t>
      </w:r>
      <w:r w:rsidR="002A753C">
        <w:rPr>
          <w:rFonts w:ascii="Arial" w:hAnsi="Arial" w:cs="Arial"/>
        </w:rPr>
        <w:t>.</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AE178CD" w14:textId="77777777" w:rsidR="00D237C3" w:rsidRDefault="00D237C3" w:rsidP="00D237C3">
      <w:pPr>
        <w:tabs>
          <w:tab w:val="left" w:pos="3119"/>
        </w:tabs>
        <w:spacing w:after="120"/>
        <w:ind w:left="2268" w:hanging="2268"/>
        <w:rPr>
          <w:rFonts w:ascii="Arial" w:hAnsi="Arial" w:cs="Arial"/>
          <w:bCs/>
        </w:rPr>
      </w:pPr>
      <w:r>
        <w:rPr>
          <w:rFonts w:ascii="Arial" w:hAnsi="Arial" w:cs="Arial"/>
          <w:bCs/>
        </w:rPr>
        <w:t>RAN2#125</w:t>
      </w:r>
      <w:r>
        <w:rPr>
          <w:rFonts w:ascii="Arial" w:hAnsi="Arial" w:cs="Arial"/>
          <w:bCs/>
        </w:rPr>
        <w:tab/>
        <w:t>from 2024-02-26</w:t>
      </w:r>
      <w:r>
        <w:rPr>
          <w:rFonts w:ascii="Arial" w:hAnsi="Arial" w:cs="Arial"/>
          <w:bCs/>
        </w:rPr>
        <w:tab/>
        <w:t>to 2024-03-01</w:t>
      </w:r>
      <w:r>
        <w:rPr>
          <w:rFonts w:ascii="Arial" w:hAnsi="Arial" w:cs="Arial"/>
          <w:bCs/>
        </w:rPr>
        <w:tab/>
      </w:r>
      <w:r>
        <w:rPr>
          <w:rFonts w:ascii="Arial" w:hAnsi="Arial" w:cs="Arial"/>
          <w:bCs/>
        </w:rPr>
        <w:tab/>
        <w:t>Athens, GR</w:t>
      </w:r>
    </w:p>
    <w:p w14:paraId="23F88F83" w14:textId="2E592ABB" w:rsidR="00C80332" w:rsidRDefault="005C0EDB" w:rsidP="00C80332">
      <w:pPr>
        <w:tabs>
          <w:tab w:val="left" w:pos="3119"/>
        </w:tabs>
        <w:spacing w:after="120"/>
        <w:ind w:left="2268" w:hanging="2268"/>
        <w:rPr>
          <w:rFonts w:ascii="Arial" w:hAnsi="Arial" w:cs="Arial"/>
          <w:bCs/>
        </w:rPr>
      </w:pPr>
      <w:r>
        <w:rPr>
          <w:rFonts w:ascii="Arial" w:hAnsi="Arial" w:cs="Arial"/>
          <w:bCs/>
        </w:rPr>
        <w:t>RAN2#12</w:t>
      </w:r>
      <w:r w:rsidR="00E02B07">
        <w:rPr>
          <w:rFonts w:ascii="Arial" w:hAnsi="Arial" w:cs="Arial"/>
          <w:bCs/>
        </w:rPr>
        <w:t>5bis</w:t>
      </w:r>
      <w:r>
        <w:rPr>
          <w:rFonts w:ascii="Arial" w:hAnsi="Arial" w:cs="Arial"/>
          <w:bCs/>
        </w:rPr>
        <w:tab/>
      </w:r>
      <w:r w:rsidR="00C80332">
        <w:rPr>
          <w:rFonts w:ascii="Arial" w:hAnsi="Arial" w:cs="Arial"/>
          <w:bCs/>
        </w:rPr>
        <w:t>from 2024-04-15</w:t>
      </w:r>
      <w:r w:rsidR="00C80332">
        <w:rPr>
          <w:rFonts w:ascii="Arial" w:hAnsi="Arial" w:cs="Arial"/>
          <w:bCs/>
        </w:rPr>
        <w:tab/>
        <w:t>to 2024-04-19</w:t>
      </w:r>
      <w:r w:rsidR="00C80332">
        <w:rPr>
          <w:rFonts w:ascii="Arial" w:hAnsi="Arial" w:cs="Arial"/>
          <w:bCs/>
        </w:rPr>
        <w:tab/>
      </w:r>
      <w:r w:rsidR="00C80332">
        <w:rPr>
          <w:rFonts w:ascii="Arial" w:hAnsi="Arial" w:cs="Arial"/>
          <w:bCs/>
        </w:rPr>
        <w:tab/>
        <w:t>China</w:t>
      </w:r>
      <w:r w:rsidR="00A12A2B">
        <w:rPr>
          <w:rFonts w:ascii="Arial" w:hAnsi="Arial" w:cs="Arial"/>
          <w:bCs/>
        </w:rPr>
        <w:t>, CN</w:t>
      </w:r>
    </w:p>
    <w:p w14:paraId="1E100730" w14:textId="11A66238" w:rsidR="007D6F54" w:rsidRDefault="007D6F54" w:rsidP="005C0EDB">
      <w:pPr>
        <w:tabs>
          <w:tab w:val="left" w:pos="3119"/>
        </w:tabs>
        <w:spacing w:after="120"/>
        <w:ind w:left="2268" w:hanging="2268"/>
        <w:rPr>
          <w:rFonts w:ascii="Arial" w:hAnsi="Arial" w:cs="Arial"/>
          <w:bCs/>
        </w:rPr>
      </w:pPr>
    </w:p>
    <w:sectPr w:rsidR="007D6F54">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C1084" w14:textId="77777777" w:rsidR="00031073" w:rsidRDefault="00031073">
      <w:r>
        <w:separator/>
      </w:r>
    </w:p>
  </w:endnote>
  <w:endnote w:type="continuationSeparator" w:id="0">
    <w:p w14:paraId="10419A50" w14:textId="77777777" w:rsidR="00031073" w:rsidRDefault="00031073">
      <w:r>
        <w:continuationSeparator/>
      </w:r>
    </w:p>
  </w:endnote>
  <w:endnote w:type="continuationNotice" w:id="1">
    <w:p w14:paraId="359597FF" w14:textId="77777777" w:rsidR="00031073" w:rsidRDefault="00031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5DC0C" w14:textId="77777777" w:rsidR="00031073" w:rsidRDefault="00031073">
      <w:r>
        <w:separator/>
      </w:r>
    </w:p>
  </w:footnote>
  <w:footnote w:type="continuationSeparator" w:id="0">
    <w:p w14:paraId="13EBD42D" w14:textId="77777777" w:rsidR="00031073" w:rsidRDefault="00031073">
      <w:r>
        <w:continuationSeparator/>
      </w:r>
    </w:p>
  </w:footnote>
  <w:footnote w:type="continuationNotice" w:id="1">
    <w:p w14:paraId="3FAD1174" w14:textId="77777777" w:rsidR="00031073" w:rsidRDefault="00031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87992">
    <w:abstractNumId w:val="8"/>
  </w:num>
  <w:num w:numId="2" w16cid:durableId="1307589789">
    <w:abstractNumId w:val="7"/>
  </w:num>
  <w:num w:numId="3" w16cid:durableId="1953433346">
    <w:abstractNumId w:val="4"/>
  </w:num>
  <w:num w:numId="4" w16cid:durableId="910777064">
    <w:abstractNumId w:val="0"/>
  </w:num>
  <w:num w:numId="5" w16cid:durableId="80234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2"/>
  </w:num>
  <w:num w:numId="7" w16cid:durableId="1223102954">
    <w:abstractNumId w:val="1"/>
  </w:num>
  <w:num w:numId="8" w16cid:durableId="1270089718">
    <w:abstractNumId w:val="10"/>
  </w:num>
  <w:num w:numId="9" w16cid:durableId="1777629406">
    <w:abstractNumId w:val="6"/>
  </w:num>
  <w:num w:numId="10" w16cid:durableId="1712924797">
    <w:abstractNumId w:val="5"/>
  </w:num>
  <w:num w:numId="11" w16cid:durableId="111077965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1073"/>
    <w:rsid w:val="0003565A"/>
    <w:rsid w:val="0003719B"/>
    <w:rsid w:val="00045511"/>
    <w:rsid w:val="00086D22"/>
    <w:rsid w:val="00096232"/>
    <w:rsid w:val="000A4AEA"/>
    <w:rsid w:val="000B16CD"/>
    <w:rsid w:val="000D113A"/>
    <w:rsid w:val="000F12FD"/>
    <w:rsid w:val="00100352"/>
    <w:rsid w:val="001063EA"/>
    <w:rsid w:val="00126CCE"/>
    <w:rsid w:val="001576BB"/>
    <w:rsid w:val="00163412"/>
    <w:rsid w:val="00177DA3"/>
    <w:rsid w:val="00193164"/>
    <w:rsid w:val="001A7080"/>
    <w:rsid w:val="001B008D"/>
    <w:rsid w:val="001D2108"/>
    <w:rsid w:val="00220708"/>
    <w:rsid w:val="00222A4F"/>
    <w:rsid w:val="0024067D"/>
    <w:rsid w:val="002431E8"/>
    <w:rsid w:val="00254238"/>
    <w:rsid w:val="00261C7D"/>
    <w:rsid w:val="002633C1"/>
    <w:rsid w:val="00270DF0"/>
    <w:rsid w:val="0027716B"/>
    <w:rsid w:val="00282B21"/>
    <w:rsid w:val="00282DA9"/>
    <w:rsid w:val="00283A52"/>
    <w:rsid w:val="002A0310"/>
    <w:rsid w:val="002A1244"/>
    <w:rsid w:val="002A542F"/>
    <w:rsid w:val="002A6E4C"/>
    <w:rsid w:val="002A753C"/>
    <w:rsid w:val="002B1F61"/>
    <w:rsid w:val="002B775E"/>
    <w:rsid w:val="002D095E"/>
    <w:rsid w:val="0030138D"/>
    <w:rsid w:val="0030356A"/>
    <w:rsid w:val="003100EB"/>
    <w:rsid w:val="00317F7C"/>
    <w:rsid w:val="00320C11"/>
    <w:rsid w:val="003212BA"/>
    <w:rsid w:val="003221D8"/>
    <w:rsid w:val="00324418"/>
    <w:rsid w:val="003277A4"/>
    <w:rsid w:val="003341F9"/>
    <w:rsid w:val="00335FAB"/>
    <w:rsid w:val="00343101"/>
    <w:rsid w:val="00353FB7"/>
    <w:rsid w:val="003632EE"/>
    <w:rsid w:val="00380437"/>
    <w:rsid w:val="003807F6"/>
    <w:rsid w:val="00380BAF"/>
    <w:rsid w:val="00385529"/>
    <w:rsid w:val="00390712"/>
    <w:rsid w:val="003945F8"/>
    <w:rsid w:val="003946BE"/>
    <w:rsid w:val="003A24D9"/>
    <w:rsid w:val="003B117D"/>
    <w:rsid w:val="003B7D56"/>
    <w:rsid w:val="003B7F92"/>
    <w:rsid w:val="003C3065"/>
    <w:rsid w:val="003C44A3"/>
    <w:rsid w:val="003E0EE0"/>
    <w:rsid w:val="004120BA"/>
    <w:rsid w:val="004147C2"/>
    <w:rsid w:val="00417F6D"/>
    <w:rsid w:val="004233D8"/>
    <w:rsid w:val="00437F70"/>
    <w:rsid w:val="0044183B"/>
    <w:rsid w:val="00452B0D"/>
    <w:rsid w:val="00463675"/>
    <w:rsid w:val="00496CBC"/>
    <w:rsid w:val="00496D50"/>
    <w:rsid w:val="004A03EC"/>
    <w:rsid w:val="004C6071"/>
    <w:rsid w:val="004D1605"/>
    <w:rsid w:val="004E2356"/>
    <w:rsid w:val="004F3AA9"/>
    <w:rsid w:val="0050174F"/>
    <w:rsid w:val="00501F64"/>
    <w:rsid w:val="00505F59"/>
    <w:rsid w:val="00506014"/>
    <w:rsid w:val="00524050"/>
    <w:rsid w:val="00557D6F"/>
    <w:rsid w:val="0058264E"/>
    <w:rsid w:val="0058337B"/>
    <w:rsid w:val="00591547"/>
    <w:rsid w:val="005921A6"/>
    <w:rsid w:val="00594DA5"/>
    <w:rsid w:val="005C0EDB"/>
    <w:rsid w:val="005C30DB"/>
    <w:rsid w:val="005C373E"/>
    <w:rsid w:val="005C7689"/>
    <w:rsid w:val="005D1733"/>
    <w:rsid w:val="005D3735"/>
    <w:rsid w:val="005D558D"/>
    <w:rsid w:val="005D5906"/>
    <w:rsid w:val="005E5DB4"/>
    <w:rsid w:val="005F05E0"/>
    <w:rsid w:val="005F2A39"/>
    <w:rsid w:val="005F7506"/>
    <w:rsid w:val="005F7637"/>
    <w:rsid w:val="00600A7E"/>
    <w:rsid w:val="00620C26"/>
    <w:rsid w:val="006249D2"/>
    <w:rsid w:val="00633743"/>
    <w:rsid w:val="00642CAC"/>
    <w:rsid w:val="006431E6"/>
    <w:rsid w:val="0066467A"/>
    <w:rsid w:val="00667F66"/>
    <w:rsid w:val="0067303B"/>
    <w:rsid w:val="006775AB"/>
    <w:rsid w:val="00680ECD"/>
    <w:rsid w:val="006950A3"/>
    <w:rsid w:val="006A2E30"/>
    <w:rsid w:val="006A36E9"/>
    <w:rsid w:val="006A473B"/>
    <w:rsid w:val="006A6FB2"/>
    <w:rsid w:val="006B2129"/>
    <w:rsid w:val="006C1997"/>
    <w:rsid w:val="006D1114"/>
    <w:rsid w:val="006D5FCC"/>
    <w:rsid w:val="006F7688"/>
    <w:rsid w:val="00701A2B"/>
    <w:rsid w:val="00706717"/>
    <w:rsid w:val="007141F1"/>
    <w:rsid w:val="007261FF"/>
    <w:rsid w:val="007822EF"/>
    <w:rsid w:val="00787EAC"/>
    <w:rsid w:val="007A671D"/>
    <w:rsid w:val="007D6F54"/>
    <w:rsid w:val="00806E3A"/>
    <w:rsid w:val="0082536A"/>
    <w:rsid w:val="0084501F"/>
    <w:rsid w:val="00845F63"/>
    <w:rsid w:val="0084604E"/>
    <w:rsid w:val="00847CE4"/>
    <w:rsid w:val="00855F73"/>
    <w:rsid w:val="008612CD"/>
    <w:rsid w:val="008650BE"/>
    <w:rsid w:val="00865ED7"/>
    <w:rsid w:val="00876787"/>
    <w:rsid w:val="00881F64"/>
    <w:rsid w:val="008831D9"/>
    <w:rsid w:val="00883DB4"/>
    <w:rsid w:val="00892B0D"/>
    <w:rsid w:val="008D1B54"/>
    <w:rsid w:val="008F358E"/>
    <w:rsid w:val="008F581B"/>
    <w:rsid w:val="00907392"/>
    <w:rsid w:val="00916145"/>
    <w:rsid w:val="00923E7C"/>
    <w:rsid w:val="00941A45"/>
    <w:rsid w:val="00950DE4"/>
    <w:rsid w:val="00952417"/>
    <w:rsid w:val="00955602"/>
    <w:rsid w:val="0096221E"/>
    <w:rsid w:val="009778A3"/>
    <w:rsid w:val="00977DB0"/>
    <w:rsid w:val="00984727"/>
    <w:rsid w:val="00997008"/>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5BD7"/>
    <w:rsid w:val="00A56D45"/>
    <w:rsid w:val="00A6412A"/>
    <w:rsid w:val="00A64F79"/>
    <w:rsid w:val="00A8524C"/>
    <w:rsid w:val="00A87B43"/>
    <w:rsid w:val="00AA3789"/>
    <w:rsid w:val="00AA637B"/>
    <w:rsid w:val="00AC66D5"/>
    <w:rsid w:val="00AD35B0"/>
    <w:rsid w:val="00AE5661"/>
    <w:rsid w:val="00AF3D59"/>
    <w:rsid w:val="00AF3FA4"/>
    <w:rsid w:val="00B218A7"/>
    <w:rsid w:val="00B255A7"/>
    <w:rsid w:val="00B33A9B"/>
    <w:rsid w:val="00B34F34"/>
    <w:rsid w:val="00B544D2"/>
    <w:rsid w:val="00B5648B"/>
    <w:rsid w:val="00B66CC7"/>
    <w:rsid w:val="00B70E77"/>
    <w:rsid w:val="00B7368D"/>
    <w:rsid w:val="00BA2AD5"/>
    <w:rsid w:val="00BB01AC"/>
    <w:rsid w:val="00BB0CAD"/>
    <w:rsid w:val="00BC2519"/>
    <w:rsid w:val="00BD604A"/>
    <w:rsid w:val="00BE1F84"/>
    <w:rsid w:val="00BE7CC9"/>
    <w:rsid w:val="00BF32CE"/>
    <w:rsid w:val="00C021DE"/>
    <w:rsid w:val="00C0661A"/>
    <w:rsid w:val="00C13B0A"/>
    <w:rsid w:val="00C231ED"/>
    <w:rsid w:val="00C2354D"/>
    <w:rsid w:val="00C244C9"/>
    <w:rsid w:val="00C51C0C"/>
    <w:rsid w:val="00C52AEB"/>
    <w:rsid w:val="00C750D8"/>
    <w:rsid w:val="00C80332"/>
    <w:rsid w:val="00CA0491"/>
    <w:rsid w:val="00CA4AF5"/>
    <w:rsid w:val="00CB2DDF"/>
    <w:rsid w:val="00CC7915"/>
    <w:rsid w:val="00CF669B"/>
    <w:rsid w:val="00D237C3"/>
    <w:rsid w:val="00D24338"/>
    <w:rsid w:val="00D40BEF"/>
    <w:rsid w:val="00D42DF3"/>
    <w:rsid w:val="00D53B06"/>
    <w:rsid w:val="00D65530"/>
    <w:rsid w:val="00D74A1C"/>
    <w:rsid w:val="00D75660"/>
    <w:rsid w:val="00D876BF"/>
    <w:rsid w:val="00D8797D"/>
    <w:rsid w:val="00DC6C67"/>
    <w:rsid w:val="00DF7F04"/>
    <w:rsid w:val="00E02B07"/>
    <w:rsid w:val="00E261AC"/>
    <w:rsid w:val="00E5415D"/>
    <w:rsid w:val="00E560E7"/>
    <w:rsid w:val="00E57BA2"/>
    <w:rsid w:val="00E7017E"/>
    <w:rsid w:val="00E73827"/>
    <w:rsid w:val="00E83F3C"/>
    <w:rsid w:val="00EC2503"/>
    <w:rsid w:val="00ED133C"/>
    <w:rsid w:val="00ED4B16"/>
    <w:rsid w:val="00F11820"/>
    <w:rsid w:val="00F17587"/>
    <w:rsid w:val="00F23FFC"/>
    <w:rsid w:val="00F32CDF"/>
    <w:rsid w:val="00F54C66"/>
    <w:rsid w:val="00F769F4"/>
    <w:rsid w:val="00F9583D"/>
    <w:rsid w:val="00FA2D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5AIRPNAIUNRU-859666464-16186</_dlc_DocId>
    <_dlc_DocIdUrl xmlns="71c5aaf6-e6ce-465b-b873-5148d2a4c105">
      <Url>https://nokia.sharepoint.com/sites/c5g/e2earch/_layouts/15/DocIdRedir.aspx?ID=5AIRPNAIUNRU-859666464-16186</Url>
      <Description>5AIRPNAIUNRU-859666464-16186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463F537B-C0CC-4B5D-8158-BC5A538073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2326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
  <cp:keywords/>
  <dc:description/>
  <cp:lastModifiedBy>Nokia (Mani)</cp:lastModifiedBy>
  <cp:revision>167</cp:revision>
  <cp:lastPrinted>2002-04-23T00:10:00Z</cp:lastPrinted>
  <dcterms:created xsi:type="dcterms:W3CDTF">2017-05-18T09:56:00Z</dcterms:created>
  <dcterms:modified xsi:type="dcterms:W3CDTF">2023-11-03T03:33:00Z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53a7e8de-5a06-4b3c-8dfa-0f6b85ac2cfb</vt:lpwstr>
  </property>
  <property fmtid="{D5CDD505-2E9C-101B-9397-08002B2CF9AE}" pid="4" name="MediaServiceImageTags">
    <vt:lpwstr/>
  </property>
</Properties>
</file>